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4F40" w14:textId="77777777" w:rsidR="00877898" w:rsidRDefault="00877898" w:rsidP="00B042C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97640" w14:textId="52833160" w:rsidR="00B042C6" w:rsidRDefault="00B042C6" w:rsidP="00877898">
      <w:pPr>
        <w:pBdr>
          <w:top w:val="single" w:sz="8" w:space="4" w:color="00B0F0"/>
          <w:left w:val="single" w:sz="8" w:space="4" w:color="00B0F0"/>
          <w:bottom w:val="single" w:sz="8" w:space="4" w:color="00B0F0"/>
          <w:right w:val="single" w:sz="8" w:space="4" w:color="00B0F0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ISTITUTO UNIVERSITARIO</w:t>
      </w:r>
    </w:p>
    <w:p w14:paraId="7473D65D" w14:textId="78144434" w:rsidR="00EF18AA" w:rsidRPr="00B13513" w:rsidRDefault="00EF18AA" w:rsidP="00877898">
      <w:pPr>
        <w:pBdr>
          <w:top w:val="single" w:sz="8" w:space="4" w:color="00B0F0"/>
          <w:left w:val="single" w:sz="8" w:space="4" w:color="00B0F0"/>
          <w:bottom w:val="single" w:sz="8" w:space="4" w:color="00B0F0"/>
          <w:right w:val="single" w:sz="8" w:space="4" w:color="00B0F0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13">
        <w:rPr>
          <w:rFonts w:ascii="Times New Roman" w:hAnsi="Times New Roman" w:cs="Times New Roman"/>
          <w:b/>
          <w:bCs/>
          <w:sz w:val="28"/>
          <w:szCs w:val="28"/>
        </w:rPr>
        <w:t>SCUOLA SUPERIORE PER MEDIATORI LINGUISTICI DELLA BASILICATA</w:t>
      </w:r>
    </w:p>
    <w:p w14:paraId="11DC6F48" w14:textId="77777777" w:rsidR="00EF18AA" w:rsidRPr="00B13513" w:rsidRDefault="00EF18AA" w:rsidP="00877898">
      <w:pPr>
        <w:pBdr>
          <w:top w:val="single" w:sz="8" w:space="4" w:color="00B0F0"/>
          <w:left w:val="single" w:sz="8" w:space="4" w:color="00B0F0"/>
          <w:bottom w:val="single" w:sz="8" w:space="4" w:color="00B0F0"/>
          <w:right w:val="single" w:sz="8" w:space="4" w:color="00B0F0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13">
        <w:rPr>
          <w:rFonts w:ascii="Times New Roman" w:hAnsi="Times New Roman" w:cs="Times New Roman"/>
          <w:b/>
          <w:bCs/>
          <w:sz w:val="28"/>
          <w:szCs w:val="28"/>
        </w:rPr>
        <w:t>NORME REDAZIONALI TESI DI DIPLOMA DI LAUREA</w:t>
      </w:r>
    </w:p>
    <w:p w14:paraId="50A5E709" w14:textId="77777777" w:rsidR="00EF18AA" w:rsidRPr="00EF18AA" w:rsidRDefault="00EF18AA" w:rsidP="00EF18A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228A361" w14:textId="1139E0A6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La redazione della tesi si deve attenere alle norme redazionali riportate su questo </w:t>
      </w:r>
      <w:proofErr w:type="spellStart"/>
      <w:r w:rsidRPr="00B13513">
        <w:rPr>
          <w:rFonts w:ascii="Times New Roman" w:hAnsi="Times New Roman" w:cs="Times New Roman"/>
          <w:sz w:val="24"/>
          <w:szCs w:val="24"/>
        </w:rPr>
        <w:t>sito.Lo</w:t>
      </w:r>
      <w:proofErr w:type="spellEnd"/>
      <w:r w:rsidRPr="00B13513">
        <w:rPr>
          <w:rFonts w:ascii="Times New Roman" w:hAnsi="Times New Roman" w:cs="Times New Roman"/>
          <w:sz w:val="24"/>
          <w:szCs w:val="24"/>
        </w:rPr>
        <w:t xml:space="preserve"> studente deve quindi predisporre due copie della sua tesi: una per sé e una per il relatore (da consegnare prima dell'approvazione da parte del relatore stesso). </w:t>
      </w:r>
    </w:p>
    <w:p w14:paraId="5C108B64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05C4A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EDITING ELABORATO</w:t>
      </w:r>
    </w:p>
    <w:p w14:paraId="4BA13802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E7641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 xml:space="preserve">FORMATTAZIONE </w:t>
      </w:r>
    </w:p>
    <w:p w14:paraId="113B57B5" w14:textId="4B2CE100" w:rsidR="00EF18AA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Il testo deve essere redatto utilizzando Times New Roman;</w:t>
      </w:r>
    </w:p>
    <w:p w14:paraId="2CA08829" w14:textId="5D145709" w:rsidR="00EF18AA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Il corpo del carattere deve essere di 12 (le note dovranno avere carattere 10);</w:t>
      </w:r>
    </w:p>
    <w:p w14:paraId="2594495D" w14:textId="10D02DE0" w:rsidR="00EF18AA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I margini devono essere 3 cm inferiore e 3 cm superiore; </w:t>
      </w:r>
    </w:p>
    <w:p w14:paraId="44CF3EAA" w14:textId="537266D4" w:rsidR="00EF18AA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Rientro a sinistra e a destra di 3 cm;</w:t>
      </w:r>
    </w:p>
    <w:p w14:paraId="5DA3DD57" w14:textId="2F27D186" w:rsidR="00EF18AA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Rilegatura 1 cm;</w:t>
      </w:r>
    </w:p>
    <w:p w14:paraId="726F4DC9" w14:textId="31B0E95F" w:rsidR="00EF18AA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Interlinea 1,5;</w:t>
      </w:r>
    </w:p>
    <w:p w14:paraId="33080989" w14:textId="6F9183D5" w:rsidR="00EF18AA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Il corpo del testo deve essere giustificato anche per le note;</w:t>
      </w:r>
    </w:p>
    <w:p w14:paraId="7E0514D1" w14:textId="77777777" w:rsidR="00B13513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Le tabelle e i grafici devono essere numerate e avere un titolo e l’indicazione della fonte. </w:t>
      </w:r>
    </w:p>
    <w:p w14:paraId="22B273EE" w14:textId="798BA9FC" w:rsidR="00EF18AA" w:rsidRPr="00B13513" w:rsidRDefault="00EF18AA" w:rsidP="00877898">
      <w:pPr>
        <w:pStyle w:val="Paragrafoelenco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Il carattere delle tabelle deve essere 10 times new </w:t>
      </w:r>
      <w:proofErr w:type="spellStart"/>
      <w:r w:rsidRPr="00B1351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13513">
        <w:rPr>
          <w:rFonts w:ascii="Times New Roman" w:hAnsi="Times New Roman" w:cs="Times New Roman"/>
          <w:sz w:val="24"/>
          <w:szCs w:val="24"/>
        </w:rPr>
        <w:t>, interlinea singola;</w:t>
      </w:r>
    </w:p>
    <w:p w14:paraId="33163EDD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5B13EF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BACCA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7163F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996DB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B38CD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307A1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6701C" w14:textId="6C085F0A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REGOLE PER LA CITAZIONE IN NOTA DEI TESTI CONSULTATI</w:t>
      </w:r>
    </w:p>
    <w:p w14:paraId="15B7DB7C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84115" w14:textId="73CBEFF3" w:rsidR="00877898" w:rsidRPr="00877898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MONOGRAFIE:</w:t>
      </w:r>
    </w:p>
    <w:p w14:paraId="429348CA" w14:textId="71C13C0E" w:rsidR="00877898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La prima volta che si cita in nota un testo va scritto per intero per come segue:</w:t>
      </w:r>
    </w:p>
    <w:p w14:paraId="3F993EB6" w14:textId="71A0D834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Nome COGNOME,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Titolo in corsivo</w:t>
      </w:r>
      <w:r w:rsidRPr="00B13513">
        <w:rPr>
          <w:rFonts w:ascii="Times New Roman" w:hAnsi="Times New Roman" w:cs="Times New Roman"/>
          <w:sz w:val="24"/>
          <w:szCs w:val="24"/>
        </w:rPr>
        <w:t>, Editore, Luogo Anno, pagina.</w:t>
      </w:r>
    </w:p>
    <w:p w14:paraId="7507A953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Es.</w:t>
      </w:r>
    </w:p>
    <w:p w14:paraId="41F7D3DB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Nicola MONTESANO,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Innocenzo XII. Padre dei poveri</w:t>
      </w:r>
      <w:r w:rsidRPr="00B13513">
        <w:rPr>
          <w:rFonts w:ascii="Times New Roman" w:hAnsi="Times New Roman" w:cs="Times New Roman"/>
          <w:sz w:val="24"/>
          <w:szCs w:val="24"/>
        </w:rPr>
        <w:t>, Biblioteca e Pinacoteca “Camillo d’Errico”, Palazzo San Gervasio 2019, p. 56.</w:t>
      </w:r>
    </w:p>
    <w:p w14:paraId="5B875864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La seconda volta e le successive che si cita un testo:</w:t>
      </w:r>
    </w:p>
    <w:p w14:paraId="7256DA61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MONTESANO,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cit</w:t>
      </w:r>
      <w:r w:rsidRPr="00B13513">
        <w:rPr>
          <w:rFonts w:ascii="Times New Roman" w:hAnsi="Times New Roman" w:cs="Times New Roman"/>
          <w:sz w:val="24"/>
          <w:szCs w:val="24"/>
        </w:rPr>
        <w:t>.</w:t>
      </w:r>
    </w:p>
    <w:p w14:paraId="0904A437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La seconda volta e le successive che si cita un testo e nel nostro lavoro abbiamo riportato parole testuali dell’autore:</w:t>
      </w:r>
    </w:p>
    <w:p w14:paraId="121C97E4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MONTESANO,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cit.</w:t>
      </w:r>
      <w:r w:rsidRPr="00B13513">
        <w:rPr>
          <w:rFonts w:ascii="Times New Roman" w:hAnsi="Times New Roman" w:cs="Times New Roman"/>
          <w:sz w:val="24"/>
          <w:szCs w:val="24"/>
        </w:rPr>
        <w:t>, p. 88.</w:t>
      </w:r>
    </w:p>
    <w:p w14:paraId="6DFBCB5C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Se dello stesso autore sono state precedentemente citate più opere per diversificarle si</w:t>
      </w:r>
    </w:p>
    <w:p w14:paraId="6FB577D6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inserisce il titolo:</w:t>
      </w:r>
    </w:p>
    <w:p w14:paraId="1FC350D8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MONTESANO,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Innocenzo XII…cit.</w:t>
      </w:r>
      <w:r w:rsidRPr="00B13513">
        <w:rPr>
          <w:rFonts w:ascii="Times New Roman" w:hAnsi="Times New Roman" w:cs="Times New Roman"/>
          <w:sz w:val="24"/>
          <w:szCs w:val="24"/>
        </w:rPr>
        <w:t>, p. 8.</w:t>
      </w:r>
    </w:p>
    <w:p w14:paraId="23012AF0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Se lo si cita di seguito (ovvero alla nota successiva) e alla medesima pagina: Ibidem</w:t>
      </w:r>
    </w:p>
    <w:p w14:paraId="7ED90310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Se lo si cita di seguito ma a una pagina diversa: Ivi, p. 9.</w:t>
      </w:r>
    </w:p>
    <w:p w14:paraId="665780C2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38DBC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Se un testo è traduzione di un originale in lingua straniera citare come segue:</w:t>
      </w:r>
    </w:p>
    <w:p w14:paraId="2B91376B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E0B4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Jacques AUMONT, Michel MARIE,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L’analisi del film</w:t>
      </w:r>
      <w:r w:rsidRPr="00B13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513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B13513">
        <w:rPr>
          <w:rFonts w:ascii="Times New Roman" w:hAnsi="Times New Roman" w:cs="Times New Roman"/>
          <w:sz w:val="24"/>
          <w:szCs w:val="24"/>
        </w:rPr>
        <w:t xml:space="preserve">. it. </w:t>
      </w:r>
      <w:proofErr w:type="spellStart"/>
      <w:r w:rsidRPr="00B13513"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 w:rsidRPr="00B13513">
        <w:rPr>
          <w:rFonts w:ascii="Times New Roman" w:hAnsi="Times New Roman" w:cs="Times New Roman"/>
          <w:sz w:val="24"/>
          <w:szCs w:val="24"/>
        </w:rPr>
        <w:t>, Roma 1996 (1988)</w:t>
      </w:r>
    </w:p>
    <w:p w14:paraId="32445B9E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[fra parentesi è stato indicato l’anno della prima pubblicazione nella lingua straniera]</w:t>
      </w:r>
    </w:p>
    <w:p w14:paraId="037B8A8D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7CC599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F0802" w14:textId="1D29CBD1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CURATELE:</w:t>
      </w:r>
    </w:p>
    <w:p w14:paraId="656304D3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Nicola MONTESANO (a cura di),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Celebrazioni Innocenziane (2013-2016)</w:t>
      </w:r>
      <w:r w:rsidRPr="00B13513">
        <w:rPr>
          <w:rFonts w:ascii="Times New Roman" w:hAnsi="Times New Roman" w:cs="Times New Roman"/>
          <w:sz w:val="24"/>
          <w:szCs w:val="24"/>
        </w:rPr>
        <w:t>, Biblioteca e Pinacoteca “Camillo d’Errico”, Palazzo San Gervasio 2019, p. 56.</w:t>
      </w:r>
    </w:p>
    <w:p w14:paraId="22BCF329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943EF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ARTICOLI:</w:t>
      </w:r>
    </w:p>
    <w:p w14:paraId="55401212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Nicola MONTESANO,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Rappresentazione e comunicazione del sacro in età medievale</w:t>
      </w:r>
      <w:r w:rsidRPr="00B13513">
        <w:rPr>
          <w:rFonts w:ascii="Times New Roman" w:hAnsi="Times New Roman" w:cs="Times New Roman"/>
          <w:sz w:val="24"/>
          <w:szCs w:val="24"/>
        </w:rPr>
        <w:t>, in “Mondo Basilicata” (2016/n. 28), pp. 16-21.</w:t>
      </w:r>
    </w:p>
    <w:p w14:paraId="16022C1C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2F367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SAGGI:</w:t>
      </w:r>
    </w:p>
    <w:p w14:paraId="2B20B054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Nicola MONTESANO,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Egidio e Laurenzana. Memoria monastica e sacralità di un territorio</w:t>
      </w:r>
      <w:r w:rsidRPr="00B13513">
        <w:rPr>
          <w:rFonts w:ascii="Times New Roman" w:hAnsi="Times New Roman" w:cs="Times New Roman"/>
          <w:sz w:val="24"/>
          <w:szCs w:val="24"/>
        </w:rPr>
        <w:t xml:space="preserve">. in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Laurenzana. Studi e Ricerche</w:t>
      </w:r>
      <w:r w:rsidRPr="00B13513">
        <w:rPr>
          <w:rFonts w:ascii="Times New Roman" w:hAnsi="Times New Roman" w:cs="Times New Roman"/>
          <w:sz w:val="24"/>
          <w:szCs w:val="24"/>
        </w:rPr>
        <w:t xml:space="preserve">, a cura di M.V. Fontana – E. Acanfora, </w:t>
      </w:r>
      <w:proofErr w:type="spellStart"/>
      <w:r w:rsidRPr="00B13513">
        <w:rPr>
          <w:rFonts w:ascii="Times New Roman" w:hAnsi="Times New Roman" w:cs="Times New Roman"/>
          <w:sz w:val="24"/>
          <w:szCs w:val="24"/>
        </w:rPr>
        <w:t>Grenci</w:t>
      </w:r>
      <w:proofErr w:type="spellEnd"/>
      <w:r w:rsidRPr="00B13513">
        <w:rPr>
          <w:rFonts w:ascii="Times New Roman" w:hAnsi="Times New Roman" w:cs="Times New Roman"/>
          <w:sz w:val="24"/>
          <w:szCs w:val="24"/>
        </w:rPr>
        <w:t xml:space="preserve"> Edizioni, Foggia 2018, pp. 20-29.</w:t>
      </w:r>
    </w:p>
    <w:p w14:paraId="20194E60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E073C6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SITI INTERNET:</w:t>
      </w:r>
    </w:p>
    <w:p w14:paraId="0EC61D91" w14:textId="6B5AFB2C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• I siti Internet sono utili, ma talvolta inattendibili. È opportuno verificare sempre l’attendibilità della fonte interrogandosi se l’autore dello scritto sia uno studioso accreditato (chiunque può pubblicare su internet e non c’è controllo sulla veridicità di ciò che viene inserito!). </w:t>
      </w:r>
      <w:r w:rsidR="00B13513" w:rsidRPr="00B13513">
        <w:rPr>
          <w:rFonts w:ascii="Times New Roman" w:hAnsi="Times New Roman" w:cs="Times New Roman"/>
          <w:sz w:val="24"/>
          <w:szCs w:val="24"/>
        </w:rPr>
        <w:t>Pertanto,</w:t>
      </w:r>
      <w:r w:rsidRPr="00B13513">
        <w:rPr>
          <w:rFonts w:ascii="Times New Roman" w:hAnsi="Times New Roman" w:cs="Times New Roman"/>
          <w:sz w:val="24"/>
          <w:szCs w:val="24"/>
        </w:rPr>
        <w:t xml:space="preserve"> è opportuno fare un uso intelligente di questo strumento di ricerca.</w:t>
      </w:r>
    </w:p>
    <w:p w14:paraId="616904B6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• I siti internet vanno inseriti in nota o in bibliografia copiando tutto l’indirizzo (omettendo soltanto http iniziale). </w:t>
      </w:r>
    </w:p>
    <w:p w14:paraId="14E6AD6F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Es. di come citare un articolo o un saggio pubblicato su internet:</w:t>
      </w:r>
    </w:p>
    <w:p w14:paraId="709843B4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Nicola MONTESANO, </w:t>
      </w:r>
      <w:r w:rsidRPr="00B13513">
        <w:rPr>
          <w:rFonts w:ascii="Times New Roman" w:hAnsi="Times New Roman" w:cs="Times New Roman"/>
          <w:i/>
          <w:iCs/>
          <w:sz w:val="24"/>
          <w:szCs w:val="24"/>
        </w:rPr>
        <w:t>Le donne del Grimorio. Un libro che profuma di gelsomino, recensione al volume: Le donne del Grimorio</w:t>
      </w:r>
      <w:r w:rsidRPr="00B13513">
        <w:rPr>
          <w:rFonts w:ascii="Times New Roman" w:hAnsi="Times New Roman" w:cs="Times New Roman"/>
          <w:sz w:val="24"/>
          <w:szCs w:val="24"/>
        </w:rPr>
        <w:t xml:space="preserve">, di Giada </w:t>
      </w:r>
      <w:proofErr w:type="spellStart"/>
      <w:r w:rsidRPr="00B13513">
        <w:rPr>
          <w:rFonts w:ascii="Times New Roman" w:hAnsi="Times New Roman" w:cs="Times New Roman"/>
          <w:sz w:val="24"/>
          <w:szCs w:val="24"/>
        </w:rPr>
        <w:t>Trebeschi</w:t>
      </w:r>
      <w:proofErr w:type="spellEnd"/>
      <w:r w:rsidRPr="00B13513">
        <w:rPr>
          <w:rFonts w:ascii="Times New Roman" w:hAnsi="Times New Roman" w:cs="Times New Roman"/>
          <w:sz w:val="24"/>
          <w:szCs w:val="24"/>
        </w:rPr>
        <w:t>, www.trebeschi.name/</w:t>
      </w:r>
      <w:proofErr w:type="spellStart"/>
      <w:r w:rsidRPr="00B1351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13513">
        <w:rPr>
          <w:rFonts w:ascii="Times New Roman" w:hAnsi="Times New Roman" w:cs="Times New Roman"/>
          <w:sz w:val="24"/>
          <w:szCs w:val="24"/>
        </w:rPr>
        <w:t>/hanno-dettoGrimorio-montesano.html.</w:t>
      </w:r>
    </w:p>
    <w:p w14:paraId="1C6A3C11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64E8C6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96DEA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DE846" w14:textId="77777777" w:rsidR="00877898" w:rsidRDefault="00877898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38DB2" w14:textId="5C34A7E2" w:rsidR="00877898" w:rsidRPr="00877898" w:rsidRDefault="00EF18AA" w:rsidP="00EF18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BIBLIOGRAFIA E SITOGRAFIA</w:t>
      </w:r>
    </w:p>
    <w:p w14:paraId="34DB960C" w14:textId="3EB78CDB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I nomi di persona vanno scritti per esteso:</w:t>
      </w:r>
    </w:p>
    <w:p w14:paraId="671820E6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L’elenco dei testi deve seguire rigorosamente l’ordine alfabetico crescente (secondo il cognome)</w:t>
      </w:r>
    </w:p>
    <w:p w14:paraId="23B30FE4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Se di uno stesso autore sono inseriti più testi vanno messi per ordine alfabetico crescente secondo il titolo dell’opera (non tenendo in considerazione gli articoli determinativi e indeterminativi e le preposizioni).</w:t>
      </w:r>
    </w:p>
    <w:p w14:paraId="27756CBB" w14:textId="77777777" w:rsidR="00EF18AA" w:rsidRPr="00B13513" w:rsidRDefault="00EF18AA" w:rsidP="00EF1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D8FFAC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513">
        <w:rPr>
          <w:rFonts w:ascii="Times New Roman" w:hAnsi="Times New Roman" w:cs="Times New Roman"/>
          <w:b/>
          <w:bCs/>
          <w:sz w:val="24"/>
          <w:szCs w:val="24"/>
        </w:rPr>
        <w:t>CITAZIONI</w:t>
      </w:r>
    </w:p>
    <w:p w14:paraId="45D55D19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Se superiori a 3 righe di lunghezza vanno a capo in corsivo, corpo 1, interlinea singola.</w:t>
      </w:r>
    </w:p>
    <w:p w14:paraId="25616C57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Il paragrafo deve essere rientrato rispetto al testo.</w:t>
      </w:r>
    </w:p>
    <w:p w14:paraId="2585FA6F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Se inferiori a 3 righe vanno semplicemente tra virgolette.</w:t>
      </w:r>
    </w:p>
    <w:p w14:paraId="1FE529FA" w14:textId="77777777" w:rsidR="00EF18AA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 xml:space="preserve">Le virgolette da utilizzare sono aperte e chiuse, cioè: </w:t>
      </w:r>
      <w:proofErr w:type="gramStart"/>
      <w:r w:rsidRPr="00B13513">
        <w:rPr>
          <w:rFonts w:ascii="Times New Roman" w:hAnsi="Times New Roman" w:cs="Times New Roman"/>
          <w:sz w:val="24"/>
          <w:szCs w:val="24"/>
        </w:rPr>
        <w:t>“….</w:t>
      </w:r>
      <w:proofErr w:type="gramEnd"/>
      <w:r w:rsidRPr="00B13513">
        <w:rPr>
          <w:rFonts w:ascii="Times New Roman" w:hAnsi="Times New Roman" w:cs="Times New Roman"/>
          <w:sz w:val="24"/>
          <w:szCs w:val="24"/>
        </w:rPr>
        <w:t>.”.</w:t>
      </w:r>
    </w:p>
    <w:p w14:paraId="436EBB1F" w14:textId="35881165" w:rsidR="000D4347" w:rsidRPr="00B13513" w:rsidRDefault="00EF18AA" w:rsidP="00877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13">
        <w:rPr>
          <w:rFonts w:ascii="Times New Roman" w:hAnsi="Times New Roman" w:cs="Times New Roman"/>
          <w:sz w:val="24"/>
          <w:szCs w:val="24"/>
        </w:rPr>
        <w:t>• Se si cita un testo traducendolo in italiano dalla lingua originaria, qualora non esista traduzione ufficiale in italiano è necessario segnalare tra parentesi: (traduzione mia).</w:t>
      </w:r>
    </w:p>
    <w:sectPr w:rsidR="000D4347" w:rsidRPr="00B13513" w:rsidSect="00EF18AA">
      <w:headerReference w:type="default" r:id="rId8"/>
      <w:pgSz w:w="11906" w:h="16838"/>
      <w:pgMar w:top="1701" w:right="1701" w:bottom="1701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8F7F" w14:textId="77777777" w:rsidR="0092116F" w:rsidRDefault="0092116F" w:rsidP="00877898">
      <w:pPr>
        <w:spacing w:after="0" w:line="240" w:lineRule="auto"/>
      </w:pPr>
      <w:r>
        <w:separator/>
      </w:r>
    </w:p>
  </w:endnote>
  <w:endnote w:type="continuationSeparator" w:id="0">
    <w:p w14:paraId="2B0A113E" w14:textId="77777777" w:rsidR="0092116F" w:rsidRDefault="0092116F" w:rsidP="0087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C776" w14:textId="77777777" w:rsidR="0092116F" w:rsidRDefault="0092116F" w:rsidP="00877898">
      <w:pPr>
        <w:spacing w:after="0" w:line="240" w:lineRule="auto"/>
      </w:pPr>
      <w:r>
        <w:separator/>
      </w:r>
    </w:p>
  </w:footnote>
  <w:footnote w:type="continuationSeparator" w:id="0">
    <w:p w14:paraId="28FE00F4" w14:textId="77777777" w:rsidR="0092116F" w:rsidRDefault="0092116F" w:rsidP="0087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81DB" w14:textId="0062B40C" w:rsidR="00877898" w:rsidRDefault="00877898" w:rsidP="00877898">
    <w:pPr>
      <w:pStyle w:val="Intestazione"/>
      <w:jc w:val="center"/>
    </w:pPr>
    <w:r>
      <w:rPr>
        <w:noProof/>
      </w:rPr>
      <w:drawing>
        <wp:inline distT="0" distB="0" distL="0" distR="0" wp14:anchorId="626D19BD" wp14:editId="0E81592F">
          <wp:extent cx="2704036" cy="1408410"/>
          <wp:effectExtent l="0" t="0" r="1270" b="1905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611" cy="142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530"/>
    <w:multiLevelType w:val="hybridMultilevel"/>
    <w:tmpl w:val="0D22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F43D3"/>
    <w:multiLevelType w:val="hybridMultilevel"/>
    <w:tmpl w:val="59628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23B2"/>
    <w:multiLevelType w:val="hybridMultilevel"/>
    <w:tmpl w:val="C3F89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6EB4"/>
    <w:multiLevelType w:val="hybridMultilevel"/>
    <w:tmpl w:val="2A52D48C"/>
    <w:lvl w:ilvl="0" w:tplc="6FF8E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A2FEF6"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C4268"/>
    <w:multiLevelType w:val="hybridMultilevel"/>
    <w:tmpl w:val="9E92CDCE"/>
    <w:lvl w:ilvl="0" w:tplc="6FF8E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D5E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1388399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357546">
    <w:abstractNumId w:val="5"/>
  </w:num>
  <w:num w:numId="3" w16cid:durableId="127817186">
    <w:abstractNumId w:val="1"/>
  </w:num>
  <w:num w:numId="4" w16cid:durableId="1819689727">
    <w:abstractNumId w:val="0"/>
  </w:num>
  <w:num w:numId="5" w16cid:durableId="100690237">
    <w:abstractNumId w:val="2"/>
  </w:num>
  <w:num w:numId="6" w16cid:durableId="84347024">
    <w:abstractNumId w:val="4"/>
  </w:num>
  <w:num w:numId="7" w16cid:durableId="1767917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A"/>
    <w:rsid w:val="0001257D"/>
    <w:rsid w:val="000A1B15"/>
    <w:rsid w:val="000D4347"/>
    <w:rsid w:val="00183C6A"/>
    <w:rsid w:val="0018460F"/>
    <w:rsid w:val="00253350"/>
    <w:rsid w:val="00261A80"/>
    <w:rsid w:val="00350B17"/>
    <w:rsid w:val="003C0E10"/>
    <w:rsid w:val="003D1643"/>
    <w:rsid w:val="004E410E"/>
    <w:rsid w:val="00517E21"/>
    <w:rsid w:val="006E3078"/>
    <w:rsid w:val="007A190F"/>
    <w:rsid w:val="007C6BCC"/>
    <w:rsid w:val="007E7F3D"/>
    <w:rsid w:val="00877898"/>
    <w:rsid w:val="0092116F"/>
    <w:rsid w:val="00932A72"/>
    <w:rsid w:val="00936B12"/>
    <w:rsid w:val="009B4C9C"/>
    <w:rsid w:val="00A52AAB"/>
    <w:rsid w:val="00AB0D75"/>
    <w:rsid w:val="00B042C6"/>
    <w:rsid w:val="00B13513"/>
    <w:rsid w:val="00BB3ADA"/>
    <w:rsid w:val="00C248E9"/>
    <w:rsid w:val="00CF2DE4"/>
    <w:rsid w:val="00D54BD2"/>
    <w:rsid w:val="00E73023"/>
    <w:rsid w:val="00EF18AA"/>
    <w:rsid w:val="00F1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C040"/>
  <w15:docId w15:val="{D541E951-D2EE-4C23-B86A-7FB5DDD4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C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7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98"/>
  </w:style>
  <w:style w:type="paragraph" w:styleId="Pidipagina">
    <w:name w:val="footer"/>
    <w:basedOn w:val="Normale"/>
    <w:link w:val="PidipaginaCarattere"/>
    <w:uiPriority w:val="99"/>
    <w:unhideWhenUsed/>
    <w:rsid w:val="00877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BD97F-2289-47AC-85DE-C715DDF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ROMEO</dc:creator>
  <cp:lastModifiedBy>Nicola Pace</cp:lastModifiedBy>
  <cp:revision>3</cp:revision>
  <dcterms:created xsi:type="dcterms:W3CDTF">2022-07-19T13:15:00Z</dcterms:created>
  <dcterms:modified xsi:type="dcterms:W3CDTF">2022-07-19T13:49:00Z</dcterms:modified>
</cp:coreProperties>
</file>